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A21A" w14:textId="77777777" w:rsidR="00E7143B" w:rsidRPr="00CE527F" w:rsidRDefault="00E7143B" w:rsidP="00E7143B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7143B" w:rsidRPr="00CE527F" w14:paraId="70802453" w14:textId="77777777" w:rsidTr="1739789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9E7F23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="00E7143B" w:rsidRPr="00CE527F" w14:paraId="76D63697" w14:textId="77777777" w:rsidTr="17397896">
        <w:tc>
          <w:tcPr>
            <w:tcW w:w="1799" w:type="dxa"/>
            <w:gridSpan w:val="3"/>
          </w:tcPr>
          <w:p w14:paraId="7EFE7058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EB44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Matematične igre</w:t>
            </w:r>
          </w:p>
        </w:tc>
      </w:tr>
      <w:tr w:rsidR="00E7143B" w:rsidRPr="00CE527F" w14:paraId="6D233199" w14:textId="77777777" w:rsidTr="17397896">
        <w:tc>
          <w:tcPr>
            <w:tcW w:w="1799" w:type="dxa"/>
            <w:gridSpan w:val="3"/>
          </w:tcPr>
          <w:p w14:paraId="12F9231D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B6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Mathematical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Games</w:t>
            </w:r>
            <w:proofErr w:type="spellEnd"/>
          </w:p>
        </w:tc>
      </w:tr>
      <w:tr w:rsidR="00E7143B" w:rsidRPr="00CE527F" w14:paraId="6A0AEFFC" w14:textId="77777777" w:rsidTr="17397896">
        <w:tc>
          <w:tcPr>
            <w:tcW w:w="3307" w:type="dxa"/>
            <w:gridSpan w:val="5"/>
            <w:vAlign w:val="center"/>
          </w:tcPr>
          <w:p w14:paraId="7A32B995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0684D7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22DB63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447300A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="00E7143B" w:rsidRPr="00CE527F" w14:paraId="2C157737" w14:textId="77777777" w:rsidTr="1739789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5763B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14:paraId="26B58D8D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04251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14:paraId="200F355A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E834F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14:paraId="4A80175C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CFDF7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14:paraId="2077B989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="00E7143B" w:rsidRPr="00CE527F" w14:paraId="029B71A2" w14:textId="77777777" w:rsidTr="173978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4688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A92B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7B1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8873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6.</w:t>
            </w:r>
          </w:p>
        </w:tc>
      </w:tr>
      <w:tr w:rsidR="00E7143B" w:rsidRPr="00CE527F" w14:paraId="757A73AE" w14:textId="77777777" w:rsidTr="173978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CC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A56E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163F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4BF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="00E7143B" w:rsidRPr="00CE527F" w14:paraId="328B8708" w14:textId="77777777" w:rsidTr="17397896">
        <w:trPr>
          <w:trHeight w:val="103"/>
        </w:trPr>
        <w:tc>
          <w:tcPr>
            <w:tcW w:w="9690" w:type="dxa"/>
            <w:gridSpan w:val="18"/>
          </w:tcPr>
          <w:p w14:paraId="75B4C236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E7143B" w:rsidRPr="00CE527F" w14:paraId="78427164" w14:textId="77777777" w:rsidTr="1739789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809A9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45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="00E7143B" w:rsidRPr="00CE527F" w14:paraId="170C5C2F" w14:textId="77777777" w:rsidTr="17397896">
        <w:tc>
          <w:tcPr>
            <w:tcW w:w="5718" w:type="dxa"/>
            <w:gridSpan w:val="12"/>
          </w:tcPr>
          <w:p w14:paraId="2805044A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24134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5A2033D4" w14:textId="77777777" w:rsidTr="1739789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926F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B1A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3116651A" w14:textId="77777777" w:rsidTr="17397896">
        <w:tc>
          <w:tcPr>
            <w:tcW w:w="9690" w:type="dxa"/>
            <w:gridSpan w:val="18"/>
          </w:tcPr>
          <w:p w14:paraId="20712EA0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4FC58BF3" w14:textId="77777777" w:rsidTr="1739789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15A08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14:paraId="5757B89A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51C1A9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14:paraId="6A7F68CD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47CB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14:paraId="3C90E560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BC6181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14:paraId="5EF54C3B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A6062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D04721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14:paraId="394560F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A551AC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B15F1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="00E7143B" w:rsidRPr="00CE527F" w14:paraId="664AC3A3" w14:textId="77777777" w:rsidTr="1739789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DB77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5D89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53E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45 (15 SV, 30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4D3D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D6EE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405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172AB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F7E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="00E7143B" w:rsidRPr="00CE527F" w14:paraId="022F3558" w14:textId="77777777" w:rsidTr="17397896">
        <w:tc>
          <w:tcPr>
            <w:tcW w:w="9690" w:type="dxa"/>
            <w:gridSpan w:val="18"/>
          </w:tcPr>
          <w:p w14:paraId="5D402DF0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E7143B" w:rsidRPr="00CE527F" w14:paraId="23B6EB5C" w14:textId="77777777" w:rsidTr="17397896">
        <w:tc>
          <w:tcPr>
            <w:tcW w:w="3307" w:type="dxa"/>
            <w:gridSpan w:val="5"/>
          </w:tcPr>
          <w:p w14:paraId="681E2CA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CDC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</w:t>
            </w:r>
            <w:r>
              <w:rPr>
                <w:rFonts w:ascii="Calibri" w:hAnsi="Calibri" w:cs="Calibri"/>
                <w:szCs w:val="24"/>
              </w:rPr>
              <w:t>oc</w:t>
            </w:r>
            <w:r w:rsidRPr="00CE527F">
              <w:rPr>
                <w:rFonts w:ascii="Calibri" w:hAnsi="Calibri" w:cs="Calibri"/>
                <w:szCs w:val="24"/>
              </w:rPr>
              <w:t xml:space="preserve">. </w:t>
            </w:r>
            <w:r>
              <w:rPr>
                <w:rFonts w:ascii="Calibri" w:hAnsi="Calibri" w:cs="Calibri"/>
                <w:szCs w:val="24"/>
              </w:rPr>
              <w:t>dr. Sanela Hudovernik</w:t>
            </w:r>
          </w:p>
        </w:tc>
      </w:tr>
      <w:tr w:rsidR="00E7143B" w:rsidRPr="00CE527F" w14:paraId="506774CA" w14:textId="77777777" w:rsidTr="17397896">
        <w:tc>
          <w:tcPr>
            <w:tcW w:w="9690" w:type="dxa"/>
            <w:gridSpan w:val="18"/>
          </w:tcPr>
          <w:p w14:paraId="3B6FF06E" w14:textId="77777777" w:rsidR="00E7143B" w:rsidRPr="00CE527F" w:rsidRDefault="00E7143B" w:rsidP="00536FA5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1F20EBE7" w14:textId="77777777" w:rsidTr="17397896">
        <w:tc>
          <w:tcPr>
            <w:tcW w:w="1641" w:type="dxa"/>
            <w:gridSpan w:val="2"/>
            <w:vMerge w:val="restart"/>
          </w:tcPr>
          <w:p w14:paraId="2BF85881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14:paraId="71680EA6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4006E294" w14:textId="77777777" w:rsidR="00E7143B" w:rsidRPr="00CE527F" w:rsidRDefault="00E7143B" w:rsidP="00536FA5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D5F" w14:textId="77777777" w:rsidR="00E7143B" w:rsidRPr="00CE527F" w:rsidRDefault="00E7143B" w:rsidP="00536FA5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E7143B" w:rsidRPr="00CE527F" w14:paraId="232B54C4" w14:textId="77777777" w:rsidTr="1739789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06B018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149E64E2" w14:textId="77777777" w:rsidR="00E7143B" w:rsidRPr="00CE527F" w:rsidRDefault="00E7143B" w:rsidP="00536FA5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F59D" w14:textId="77777777" w:rsidR="00E7143B" w:rsidRPr="00CE527F" w:rsidRDefault="00E7143B" w:rsidP="00536FA5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E7143B" w:rsidRPr="00CE527F" w14:paraId="23486F71" w14:textId="77777777" w:rsidTr="1739789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F96AE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7E2462E1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F2517D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6F2D1D12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134A0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F0CA5FA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3AD78F88" w14:textId="77777777" w:rsidTr="1739789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33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55A80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B9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="00E7143B" w:rsidRPr="00CE527F" w14:paraId="0315B628" w14:textId="77777777" w:rsidTr="1739789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A3908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6F5AE5E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D33EFB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137D9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244841EC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="00E7143B" w:rsidRPr="00CE527F" w14:paraId="61CE00D7" w14:textId="77777777" w:rsidTr="1739789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194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vloga igre pri predšolskem otroku in povezanost z matematiko,</w:t>
            </w:r>
          </w:p>
          <w:p w14:paraId="74EA0BAF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matematične didaktične igre - klasifikacija,</w:t>
            </w:r>
          </w:p>
          <w:p w14:paraId="51CF1F26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igre s področja logike in jezika (razvrščanje, urejanje, vzorci),</w:t>
            </w:r>
          </w:p>
          <w:p w14:paraId="11EAE846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geometrijske igre (simetrija, labirinti, sestavljanke),</w:t>
            </w:r>
          </w:p>
          <w:p w14:paraId="7BDD7561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aritmetične igre (igralne kocke, domine),</w:t>
            </w:r>
          </w:p>
          <w:p w14:paraId="4F284DB5" w14:textId="1039C2D1" w:rsidR="00E7143B" w:rsidRPr="00CE527F" w:rsidRDefault="00E7143B" w:rsidP="17397896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</w:rPr>
            </w:pPr>
            <w:r w:rsidRPr="17397896">
              <w:rPr>
                <w:rFonts w:ascii="Calibri" w:hAnsi="Calibri" w:cs="Calibri"/>
              </w:rPr>
              <w:t>igre s področja obdelave podatkov (kombinatorične situacije, verjetnost, statistični prikazi)</w:t>
            </w:r>
            <w:r w:rsidR="0139D207" w:rsidRPr="17397896">
              <w:rPr>
                <w:rFonts w:ascii="Calibri" w:hAnsi="Calibri" w:cs="Calibri"/>
              </w:rPr>
              <w:t>,</w:t>
            </w:r>
          </w:p>
          <w:p w14:paraId="79ED1407" w14:textId="472EA2C2" w:rsidR="00E7143B" w:rsidRPr="00CE527F" w:rsidRDefault="005C1954" w:rsidP="17397896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="0139D207" w:rsidRPr="17397896">
              <w:rPr>
                <w:rFonts w:ascii="Calibri" w:hAnsi="Calibri" w:cs="Calibri"/>
              </w:rPr>
              <w:t>igitalne igre</w:t>
            </w:r>
            <w:r w:rsidR="007D4A1C">
              <w:rPr>
                <w:rFonts w:ascii="Calibri" w:hAnsi="Calibri" w:cs="Calibri"/>
              </w:rPr>
              <w:t xml:space="preserve"> </w:t>
            </w:r>
            <w:r w:rsidR="00F02391">
              <w:rPr>
                <w:rFonts w:ascii="Calibri" w:hAnsi="Calibri" w:cs="Calibri"/>
              </w:rPr>
              <w:t xml:space="preserve">(Lego robotika, izobraževalni roboti, </w:t>
            </w:r>
            <w:proofErr w:type="spellStart"/>
            <w:r w:rsidR="00F02391">
              <w:rPr>
                <w:rFonts w:ascii="Calibri" w:hAnsi="Calibri" w:cs="Calibri"/>
              </w:rPr>
              <w:t>Blippbuilder</w:t>
            </w:r>
            <w:proofErr w:type="spellEnd"/>
            <w:r w:rsid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>
              <w:rPr>
                <w:rFonts w:ascii="Calibri" w:hAnsi="Calibri" w:cs="Calibri"/>
              </w:rPr>
              <w:t>buzzMath</w:t>
            </w:r>
            <w:proofErr w:type="spellEnd"/>
            <w:r w:rsidR="00F02391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6523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E8C" w14:textId="6326D96C" w:rsidR="00E7143B" w:rsidRPr="00CE527F" w:rsidRDefault="005C1954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t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 xml:space="preserve">he </w:t>
            </w:r>
            <w:r w:rsidR="00E7143B" w:rsidRPr="00CE527F">
              <w:rPr>
                <w:rFonts w:ascii="Calibri" w:hAnsi="Calibri" w:cs="Calibri"/>
                <w:szCs w:val="24"/>
              </w:rPr>
              <w:t>role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 xml:space="preserve"> of games in the pre-school child and the relationship with mathematics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638B1B85" w14:textId="646FE21E" w:rsidR="00E7143B" w:rsidRPr="00CE527F" w:rsidRDefault="005C1954" w:rsidP="00E7143B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>athematical didactic games – classification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6AABB546" w14:textId="33428997" w:rsidR="00E7143B" w:rsidRPr="00CE527F" w:rsidRDefault="005C1954" w:rsidP="00E7143B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g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>ames in the field of logic and language (sorting, arranging, patterns)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58563737" w14:textId="1AA546E4" w:rsidR="00E7143B" w:rsidRPr="00CE527F" w:rsidRDefault="005C1954" w:rsidP="00E7143B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g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>eometry games (symmetry, mazes, puzzles)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7E910B53" w14:textId="519D54EB" w:rsidR="00E7143B" w:rsidRPr="00CE527F" w:rsidRDefault="005C1954" w:rsidP="00E7143B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lastRenderedPageBreak/>
              <w:t>a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>rithmetic games (playing dice, dominoes)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5837FCCD" w14:textId="1BCFAF23" w:rsidR="00E7143B" w:rsidRPr="00CE527F" w:rsidRDefault="005C1954" w:rsidP="17397896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g</w:t>
            </w:r>
            <w:r w:rsidR="00E7143B" w:rsidRPr="17397896">
              <w:rPr>
                <w:rFonts w:ascii="Calibri" w:hAnsi="Calibri" w:cs="Calibri"/>
                <w:lang w:val="en-GB"/>
              </w:rPr>
              <w:t>ames in the field of data processing (combinatorial situations, probability, statistical reports)</w:t>
            </w:r>
            <w:r w:rsidR="03E1CE8A" w:rsidRPr="17397896">
              <w:rPr>
                <w:rFonts w:ascii="Calibri" w:hAnsi="Calibri" w:cs="Calibri"/>
                <w:lang w:val="en-GB"/>
              </w:rPr>
              <w:t>,</w:t>
            </w:r>
          </w:p>
          <w:p w14:paraId="1D6C60E5" w14:textId="596EB071" w:rsidR="00E7143B" w:rsidRPr="00CE527F" w:rsidRDefault="005C1954" w:rsidP="17397896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d</w:t>
            </w:r>
            <w:r w:rsidR="03E1CE8A" w:rsidRPr="17397896">
              <w:rPr>
                <w:rFonts w:ascii="Calibri" w:hAnsi="Calibri" w:cs="Calibri"/>
                <w:lang w:val="en-GB"/>
              </w:rPr>
              <w:t>igital games</w:t>
            </w:r>
            <w:r w:rsidR="00F02391">
              <w:rPr>
                <w:rFonts w:ascii="Calibri" w:hAnsi="Calibri" w:cs="Calibri"/>
                <w:lang w:val="en-GB"/>
              </w:rPr>
              <w:t xml:space="preserve"> (Lego robotics, educational robots, </w:t>
            </w:r>
            <w:proofErr w:type="spellStart"/>
            <w:r w:rsidR="00F02391">
              <w:rPr>
                <w:rFonts w:ascii="Calibri" w:hAnsi="Calibri" w:cs="Calibri"/>
              </w:rPr>
              <w:t>Blippbuilder</w:t>
            </w:r>
            <w:proofErr w:type="spellEnd"/>
            <w:r w:rsid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>
              <w:rPr>
                <w:rFonts w:ascii="Calibri" w:hAnsi="Calibri" w:cs="Calibri"/>
              </w:rPr>
              <w:t>buzzMath</w:t>
            </w:r>
            <w:proofErr w:type="spellEnd"/>
            <w:r w:rsidR="00F02391">
              <w:rPr>
                <w:rFonts w:ascii="Calibri" w:hAnsi="Calibri" w:cs="Calibri"/>
              </w:rPr>
              <w:t>)</w:t>
            </w:r>
            <w:r w:rsidR="007D4A1C">
              <w:rPr>
                <w:rFonts w:ascii="Calibri" w:hAnsi="Calibri" w:cs="Calibri"/>
              </w:rPr>
              <w:t>.</w:t>
            </w:r>
          </w:p>
        </w:tc>
      </w:tr>
    </w:tbl>
    <w:p w14:paraId="3703152B" w14:textId="77777777" w:rsidR="00E7143B" w:rsidRPr="00CE527F" w:rsidRDefault="00E7143B" w:rsidP="00E7143B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7143B" w:rsidRPr="00CE527F" w14:paraId="6EDF172D" w14:textId="77777777" w:rsidTr="17397896">
        <w:tc>
          <w:tcPr>
            <w:tcW w:w="9695" w:type="dxa"/>
            <w:gridSpan w:val="6"/>
          </w:tcPr>
          <w:p w14:paraId="0C4FDD07" w14:textId="77777777" w:rsidR="00E7143B" w:rsidRPr="00CE527F" w:rsidRDefault="00E7143B" w:rsidP="00536FA5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5C2237E6" w14:textId="77777777" w:rsidTr="17397896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E0B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Osnovna literatura/</w:t>
            </w: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Basic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>:</w:t>
            </w:r>
          </w:p>
          <w:p w14:paraId="4A528036" w14:textId="09072DA1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shd w:val="clear" w:color="auto" w:fill="FFFFFF"/>
                <w:lang w:eastAsia="sl-SI"/>
              </w:rPr>
              <w:t>Čuk, K.</w:t>
            </w:r>
            <w:r w:rsidR="005C1954" w:rsidRPr="005C1954">
              <w:rPr>
                <w:rFonts w:ascii="Calibri" w:hAnsi="Calibri" w:cs="Calibri"/>
                <w:szCs w:val="24"/>
                <w:shd w:val="clear" w:color="auto" w:fill="FFFFFF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shd w:val="clear" w:color="auto" w:fill="FFFFFF"/>
                <w:lang w:eastAsia="sl-SI"/>
              </w:rPr>
              <w:t xml:space="preserve"> Tul, R. (2014). </w:t>
            </w:r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Zgodnje učenje matematike : zbornik konference: Trst, Koper, 18. in 19. september 2014 =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Apprendimento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precoce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della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matematica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: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atti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del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convegno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: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Trieste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,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Capodistria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, 18 e 19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settembre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2014. </w:t>
            </w:r>
            <w:proofErr w:type="spellStart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Trieste</w:t>
            </w:r>
            <w:proofErr w:type="spellEnd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: EUT - </w:t>
            </w:r>
            <w:proofErr w:type="spellStart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Edizioni</w:t>
            </w:r>
            <w:proofErr w:type="spellEnd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Università</w:t>
            </w:r>
            <w:proofErr w:type="spellEnd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di </w:t>
            </w:r>
            <w:proofErr w:type="spellStart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Trieste</w:t>
            </w:r>
            <w:proofErr w:type="spellEnd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.</w:t>
            </w:r>
          </w:p>
          <w:p w14:paraId="5A0D66F7" w14:textId="736E2FF5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M., Hodnik Čadež, T.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Felda, D. (2005).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Igraje in zares v svet matematičnih čudes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. </w:t>
            </w:r>
            <w:r w:rsidRPr="00746C74">
              <w:rPr>
                <w:rFonts w:ascii="Calibri" w:hAnsi="Calibri" w:cs="Calibri"/>
                <w:bCs/>
                <w:szCs w:val="24"/>
                <w:lang w:eastAsia="sl-SI"/>
              </w:rPr>
              <w:t>Kako poučevati matematiko v 1. razredu devetletne osnovne šole</w:t>
            </w:r>
            <w:r w:rsidRPr="005C1954">
              <w:rPr>
                <w:rFonts w:ascii="Calibri" w:hAnsi="Calibri" w:cs="Calibri"/>
                <w:bCs/>
                <w:szCs w:val="24"/>
                <w:lang w:eastAsia="sl-SI"/>
              </w:rPr>
              <w:t>.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Ljubljana: DZS.</w:t>
            </w:r>
          </w:p>
          <w:p w14:paraId="4F33F948" w14:textId="6532CC3A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365D1">
              <w:rPr>
                <w:rFonts w:ascii="Calibri" w:hAnsi="Calibri" w:cs="Calibri"/>
                <w:szCs w:val="24"/>
                <w:lang w:eastAsia="sl-SI"/>
              </w:rPr>
              <w:t>Cotič, M.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Hodnik, T. (1993).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Igrajmo se matematiko, Prvo srečanje z verjetnostnim računom in statistiko 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(metodični priročnik). Ljubljana: ZRSŠŠ.</w:t>
            </w:r>
          </w:p>
          <w:p w14:paraId="17EF1A0C" w14:textId="68D1C195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M., Hodnik, T., Manfreda, V.</w:t>
            </w:r>
            <w:r w:rsidR="005C1954" w:rsidRPr="00C365D1">
              <w:rPr>
                <w:rFonts w:ascii="Calibri" w:hAnsi="Calibri" w:cs="Calibri"/>
                <w:szCs w:val="24"/>
                <w:lang w:eastAsia="sl-SI"/>
              </w:rPr>
              <w:t xml:space="preserve"> i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>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Mutić, S. (1996).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Prvo srečanje z geometrijo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(metodični priročnik). Ljubljana: DZS.</w:t>
            </w:r>
          </w:p>
          <w:p w14:paraId="4AC6FE7F" w14:textId="77777777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Hodnik Čadež, T. (2002).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Cicibanova matematika, priročnik za vzgojitelja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. Ljubljana: DZS.</w:t>
            </w:r>
          </w:p>
          <w:p w14:paraId="4F1E3A8F" w14:textId="51FC5C47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Hodnik Čadež, T.</w:t>
            </w:r>
            <w:r w:rsidR="005C1954" w:rsidRPr="00C365D1">
              <w:rPr>
                <w:rFonts w:ascii="Calibri" w:hAnsi="Calibri" w:cs="Calibri"/>
                <w:szCs w:val="24"/>
                <w:lang w:eastAsia="sl-SI"/>
              </w:rPr>
              <w:t xml:space="preserve">in 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Felda, D. (2006).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Matematični izzivi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. Ljubljana: DZS.</w:t>
            </w:r>
          </w:p>
          <w:p w14:paraId="55B9536B" w14:textId="77777777" w:rsidR="00E7143B" w:rsidRPr="005C1954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5C1954">
              <w:rPr>
                <w:rFonts w:ascii="Calibri" w:hAnsi="Calibri" w:cs="Calibri"/>
                <w:szCs w:val="24"/>
                <w:u w:val="single"/>
              </w:rPr>
              <w:t>Dopolnilna literatura/</w:t>
            </w:r>
            <w:proofErr w:type="spellStart"/>
            <w:r w:rsidRPr="005C1954">
              <w:rPr>
                <w:rFonts w:ascii="Calibri" w:hAnsi="Calibri" w:cs="Calibri"/>
                <w:szCs w:val="24"/>
                <w:u w:val="single"/>
              </w:rPr>
              <w:t>Additional</w:t>
            </w:r>
            <w:proofErr w:type="spellEnd"/>
            <w:r w:rsidRPr="005C1954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szCs w:val="24"/>
                <w:u w:val="single"/>
              </w:rPr>
              <w:t>readings</w:t>
            </w:r>
            <w:proofErr w:type="spellEnd"/>
            <w:r w:rsidRPr="005C1954">
              <w:rPr>
                <w:rFonts w:ascii="Calibri" w:hAnsi="Calibri" w:cs="Calibri"/>
                <w:szCs w:val="24"/>
                <w:u w:val="single"/>
              </w:rPr>
              <w:t>:</w:t>
            </w:r>
          </w:p>
          <w:p w14:paraId="41C2170C" w14:textId="596CDFE4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M., Hodnik Čadež, T.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>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Felda, D. (2006).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Igraje in zares v svet matematičnih čudes - </w:t>
            </w:r>
            <w:r w:rsidRPr="00746C74">
              <w:rPr>
                <w:rFonts w:ascii="Calibri" w:hAnsi="Calibri" w:cs="Calibri"/>
                <w:bCs/>
                <w:szCs w:val="24"/>
                <w:lang w:eastAsia="sl-SI"/>
              </w:rPr>
              <w:t>učbenik z elementi delovnega zvezka za matematiko v 1. razredu devetletne osnovne šole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. Ljubljana: DZS.</w:t>
            </w:r>
          </w:p>
          <w:p w14:paraId="4DFB05C5" w14:textId="77777777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Hodnik Čadež, T. (2002).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Cicibanova matematika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. Ljubljana: DZS.</w:t>
            </w:r>
          </w:p>
          <w:p w14:paraId="32192B50" w14:textId="40D60E56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</w:t>
            </w:r>
            <w:r w:rsidR="005C1954" w:rsidRPr="00C365D1">
              <w:rPr>
                <w:rFonts w:ascii="Calibri" w:hAnsi="Calibri" w:cs="Calibri"/>
                <w:szCs w:val="24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Hodnik, T. (1993).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Igrajmo se matematiko, Prvo srečanje z verjetnostnim računom in statistiko 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(delovni zvezek). Ljubljana: ZRSŠŠ.</w:t>
            </w:r>
          </w:p>
          <w:p w14:paraId="0A9F6040" w14:textId="6EF0D148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M., Hodnik, T., Manfreda, V</w:t>
            </w:r>
            <w:r w:rsidR="005C1954" w:rsidRPr="00C365D1">
              <w:rPr>
                <w:rFonts w:ascii="Calibri" w:hAnsi="Calibri" w:cs="Calibri"/>
                <w:szCs w:val="24"/>
                <w:lang w:eastAsia="sl-SI"/>
              </w:rPr>
              <w:t>.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, Mutić, S. (1996).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Prvo srečanje z geometrijo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(delovni zvezek). Ljubljana: DZS.</w:t>
            </w:r>
          </w:p>
          <w:p w14:paraId="1F3C35F8" w14:textId="77777777" w:rsidR="00E7143B" w:rsidRPr="005C1954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5C1954">
              <w:rPr>
                <w:rFonts w:ascii="Calibri" w:hAnsi="Calibri" w:cs="Calibri"/>
                <w:szCs w:val="24"/>
                <w:u w:val="single"/>
              </w:rPr>
              <w:t>Dodatna literatura/</w:t>
            </w:r>
            <w:proofErr w:type="spellStart"/>
            <w:r w:rsidRPr="005C1954">
              <w:rPr>
                <w:rFonts w:ascii="Calibri" w:hAnsi="Calibri" w:cs="Calibri"/>
                <w:szCs w:val="24"/>
                <w:u w:val="single"/>
              </w:rPr>
              <w:t>Supplementary</w:t>
            </w:r>
            <w:proofErr w:type="spellEnd"/>
            <w:r w:rsidRPr="005C1954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szCs w:val="24"/>
                <w:u w:val="single"/>
              </w:rPr>
              <w:t>readings</w:t>
            </w:r>
            <w:proofErr w:type="spellEnd"/>
            <w:r w:rsidRPr="005C1954">
              <w:rPr>
                <w:rFonts w:ascii="Calibri" w:hAnsi="Calibri" w:cs="Calibri"/>
                <w:szCs w:val="24"/>
                <w:u w:val="single"/>
              </w:rPr>
              <w:t>:</w:t>
            </w:r>
          </w:p>
          <w:p w14:paraId="63EF1FD7" w14:textId="77777777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Revija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Matematika v šoli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, Zavod RS za šolstvo.</w:t>
            </w:r>
          </w:p>
          <w:p w14:paraId="67A57683" w14:textId="77777777" w:rsidR="00E7143B" w:rsidRPr="005C1954" w:rsidRDefault="00E7143B" w:rsidP="17397896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lang w:eastAsia="sl-SI"/>
              </w:rPr>
            </w:pPr>
            <w:r w:rsidRPr="005C1954">
              <w:rPr>
                <w:rFonts w:ascii="Calibri" w:hAnsi="Calibri" w:cs="Calibri"/>
                <w:lang w:eastAsia="sl-SI"/>
              </w:rPr>
              <w:t>Motik, D. (1992). Ustvarjamo in bogatimo se ob igri. Ljubljana: ZRSŠ.</w:t>
            </w:r>
          </w:p>
          <w:p w14:paraId="245C6B75" w14:textId="06231497" w:rsidR="6E9D3583" w:rsidRPr="005C1954" w:rsidRDefault="6E9D3583" w:rsidP="17397896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lang w:eastAsia="sl-SI"/>
              </w:rPr>
            </w:pPr>
            <w:proofErr w:type="spellStart"/>
            <w:r w:rsidRPr="005C1954">
              <w:rPr>
                <w:rFonts w:ascii="Calibri" w:hAnsi="Calibri" w:cs="Calibri"/>
                <w:lang w:eastAsia="sl-SI"/>
              </w:rPr>
              <w:t>Clements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, D. H. in Sarama, J. (2021).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Learning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and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teaching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early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math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: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the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learning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trajectories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approach</w:t>
            </w:r>
            <w:proofErr w:type="spellEnd"/>
            <w:r w:rsidR="26DB8451" w:rsidRPr="005C1954">
              <w:rPr>
                <w:rFonts w:ascii="Calibri" w:hAnsi="Calibri" w:cs="Calibri"/>
                <w:lang w:eastAsia="sl-SI"/>
              </w:rPr>
              <w:t xml:space="preserve"> (</w:t>
            </w:r>
            <w:proofErr w:type="spellStart"/>
            <w:r w:rsidR="26DB8451" w:rsidRPr="005C1954">
              <w:rPr>
                <w:rFonts w:ascii="Calibri" w:hAnsi="Calibri" w:cs="Calibri"/>
                <w:lang w:eastAsia="sl-SI"/>
              </w:rPr>
              <w:t>third</w:t>
            </w:r>
            <w:proofErr w:type="spellEnd"/>
            <w:r w:rsidR="26DB8451"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="26DB8451" w:rsidRPr="005C1954">
              <w:rPr>
                <w:rFonts w:ascii="Calibri" w:hAnsi="Calibri" w:cs="Calibri"/>
                <w:lang w:eastAsia="sl-SI"/>
              </w:rPr>
              <w:t>edition</w:t>
            </w:r>
            <w:proofErr w:type="spellEnd"/>
            <w:r w:rsidR="26DB8451" w:rsidRPr="005C1954">
              <w:rPr>
                <w:rFonts w:ascii="Calibri" w:hAnsi="Calibri" w:cs="Calibri"/>
                <w:lang w:eastAsia="sl-SI"/>
              </w:rPr>
              <w:t xml:space="preserve">). New York, NY: </w:t>
            </w:r>
            <w:proofErr w:type="spellStart"/>
            <w:r w:rsidR="26DB8451" w:rsidRPr="005C1954">
              <w:rPr>
                <w:rFonts w:ascii="Calibri" w:hAnsi="Calibri" w:cs="Calibri"/>
                <w:lang w:eastAsia="sl-SI"/>
              </w:rPr>
              <w:t>Routledge</w:t>
            </w:r>
            <w:proofErr w:type="spellEnd"/>
            <w:r w:rsidR="26DB8451" w:rsidRPr="005C1954">
              <w:rPr>
                <w:rFonts w:ascii="Calibri" w:hAnsi="Calibri" w:cs="Calibri"/>
                <w:lang w:eastAsia="sl-SI"/>
              </w:rPr>
              <w:t>. Str. 358-404.</w:t>
            </w:r>
          </w:p>
          <w:p w14:paraId="51C05FA6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</w:p>
        </w:tc>
      </w:tr>
      <w:tr w:rsidR="00E7143B" w:rsidRPr="00CE527F" w14:paraId="1565860D" w14:textId="77777777" w:rsidTr="1739789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4F2B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2434EB95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lastRenderedPageBreak/>
              <w:t>Cilji in kompetence:</w:t>
            </w:r>
          </w:p>
        </w:tc>
        <w:tc>
          <w:tcPr>
            <w:tcW w:w="152" w:type="dxa"/>
            <w:gridSpan w:val="2"/>
          </w:tcPr>
          <w:p w14:paraId="1D3E6722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73912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62570CE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lastRenderedPageBreak/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7E0A8F8D" w14:textId="77777777" w:rsidTr="17397896">
        <w:trPr>
          <w:trHeight w:val="69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3E5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lastRenderedPageBreak/>
              <w:t>Cilji:</w:t>
            </w:r>
          </w:p>
          <w:p w14:paraId="56A37AB7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58A7A881" w14:textId="77777777" w:rsidR="00E7143B" w:rsidRPr="00CE527F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poglobi in razširi znanja in sposobnosti za razvijanje otrokovega logično-matematičnega mišljenja in spretnosti,</w:t>
            </w:r>
          </w:p>
          <w:p w14:paraId="32F83787" w14:textId="77777777" w:rsidR="00E7143B" w:rsidRPr="00CE527F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pozna načine, kako preko igre otroku približati matematične vsebine,</w:t>
            </w:r>
          </w:p>
          <w:p w14:paraId="777707A3" w14:textId="77777777" w:rsidR="00E7143B" w:rsidRPr="00CE527F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samostojno uporablja študijsko literaturo in druge vire.</w:t>
            </w:r>
          </w:p>
          <w:p w14:paraId="2C6CF100" w14:textId="77777777" w:rsidR="00E7143B" w:rsidRPr="00CE527F" w:rsidRDefault="00E7143B" w:rsidP="00536FA5">
            <w:pPr>
              <w:ind w:left="708"/>
              <w:rPr>
                <w:rFonts w:ascii="Calibri" w:hAnsi="Calibri" w:cs="Calibri"/>
                <w:szCs w:val="24"/>
                <w:lang w:eastAsia="sl-SI"/>
              </w:rPr>
            </w:pPr>
          </w:p>
          <w:p w14:paraId="6A665F58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7464A4B5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540FA99D" w14:textId="77777777" w:rsidR="00E7143B" w:rsidRPr="00CE527F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učinkovito komunicira z otroki, razvija pozitivno skupinsko ozračje ter dobre odnose z otroki in med njimi samimi,</w:t>
            </w:r>
          </w:p>
          <w:p w14:paraId="77EAE198" w14:textId="77777777" w:rsidR="00E7143B" w:rsidRPr="00CE527F" w:rsidRDefault="00E7143B" w:rsidP="17397896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</w:rPr>
            </w:pPr>
            <w:r w:rsidRPr="17397896">
              <w:rPr>
                <w:rFonts w:ascii="Calibri" w:hAnsi="Calibri" w:cs="Calibri"/>
              </w:rPr>
              <w:t>vzpostavlja primerno delovno okolje s tem, da uporablja širok repertoar metod in strategij dela, ki spodbujajo miselno aktivnost,</w:t>
            </w:r>
          </w:p>
          <w:p w14:paraId="6D85671A" w14:textId="2799A168" w:rsidR="272F25D1" w:rsidRDefault="005C1954" w:rsidP="17397896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</w:t>
            </w:r>
            <w:r w:rsidR="272F25D1" w:rsidRPr="17397896">
              <w:rPr>
                <w:rFonts w:ascii="Calibri" w:hAnsi="Calibri" w:cs="Calibri"/>
              </w:rPr>
              <w:t xml:space="preserve">abi digitalno tehnologijo pri komunikaciji in v učnem procesu za izboljšanje učinkovitosti učenja ter za </w:t>
            </w:r>
            <w:r w:rsidR="0681986A" w:rsidRPr="17397896">
              <w:rPr>
                <w:rFonts w:ascii="Calibri" w:hAnsi="Calibri" w:cs="Calibri"/>
              </w:rPr>
              <w:t>formativno spremljanje napredka otrok</w:t>
            </w:r>
            <w:r w:rsidR="00F02391">
              <w:rPr>
                <w:rFonts w:ascii="Calibri" w:hAnsi="Calibri" w:cs="Calibri"/>
              </w:rPr>
              <w:t xml:space="preserve"> (</w:t>
            </w:r>
            <w:r w:rsidR="00F02391" w:rsidRPr="00F02391">
              <w:rPr>
                <w:rFonts w:ascii="Calibri" w:hAnsi="Calibri" w:cs="Calibri"/>
              </w:rPr>
              <w:t xml:space="preserve">npr. </w:t>
            </w:r>
            <w:proofErr w:type="spellStart"/>
            <w:r w:rsidR="00F02391" w:rsidRPr="00F02391">
              <w:rPr>
                <w:rFonts w:ascii="Calibri" w:hAnsi="Calibri" w:cs="Calibri"/>
              </w:rPr>
              <w:t>Socrative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 w:rsidRPr="00F02391">
              <w:rPr>
                <w:rFonts w:ascii="Calibri" w:hAnsi="Calibri" w:cs="Calibri"/>
              </w:rPr>
              <w:t>Projeqt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 w:rsidRPr="00F02391">
              <w:rPr>
                <w:rFonts w:ascii="Calibri" w:hAnsi="Calibri" w:cs="Calibri"/>
              </w:rPr>
              <w:t>Animoto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 w:rsidRPr="00F02391">
              <w:rPr>
                <w:rFonts w:ascii="Calibri" w:hAnsi="Calibri" w:cs="Calibri"/>
              </w:rPr>
              <w:t>Kahoot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!, </w:t>
            </w:r>
            <w:proofErr w:type="spellStart"/>
            <w:r w:rsidR="00F02391" w:rsidRPr="00F02391">
              <w:rPr>
                <w:rFonts w:ascii="Calibri" w:hAnsi="Calibri" w:cs="Calibri"/>
              </w:rPr>
              <w:t>EduClipper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 w:rsidRPr="00F02391">
              <w:rPr>
                <w:rFonts w:ascii="Calibri" w:hAnsi="Calibri" w:cs="Calibri"/>
              </w:rPr>
              <w:t>Immerse</w:t>
            </w:r>
            <w:proofErr w:type="spellEnd"/>
            <w:r w:rsidR="00F02391" w:rsidRPr="00F02391">
              <w:rPr>
                <w:rFonts w:ascii="Calibri" w:hAnsi="Calibri" w:cs="Calibri"/>
              </w:rPr>
              <w:t>),</w:t>
            </w:r>
            <w:r w:rsidR="007D4A1C">
              <w:rPr>
                <w:rFonts w:ascii="Calibri" w:hAnsi="Calibri" w:cs="Calibri"/>
              </w:rPr>
              <w:t xml:space="preserve"> </w:t>
            </w:r>
          </w:p>
          <w:p w14:paraId="08DD8433" w14:textId="77777777" w:rsidR="00E7143B" w:rsidRPr="00CE527F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izkoristi priložnosti za stalno strokovno izpopolnjevanje in za inoviranje svojega dela.</w:t>
            </w:r>
          </w:p>
          <w:p w14:paraId="3525554C" w14:textId="77777777" w:rsidR="00E7143B" w:rsidRPr="00CE527F" w:rsidRDefault="00E7143B" w:rsidP="00536FA5">
            <w:pPr>
              <w:ind w:left="720"/>
              <w:rPr>
                <w:rFonts w:ascii="Calibri" w:hAnsi="Calibri" w:cs="Calibri"/>
                <w:szCs w:val="24"/>
              </w:rPr>
            </w:pPr>
          </w:p>
          <w:p w14:paraId="744603F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</w:t>
            </w:r>
          </w:p>
          <w:p w14:paraId="3D14411A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4D1258D6" w14:textId="77777777" w:rsidR="00E7143B" w:rsidRPr="00CE527F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suvereno pomaga otroku pri oblikovanju in gradnji logično-matematičnega mišljenja, </w:t>
            </w:r>
          </w:p>
          <w:p w14:paraId="53E6F424" w14:textId="77777777" w:rsidR="00E7143B" w:rsidRPr="00CE527F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spodbuja otroka k pogovoru in presoji idej z vrstniki,</w:t>
            </w:r>
          </w:p>
          <w:p w14:paraId="5E30E038" w14:textId="77777777" w:rsidR="00E7143B" w:rsidRPr="00CE527F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razvija strategije pri reševanju preprostih matematičnih problemov </w:t>
            </w:r>
            <w:r w:rsidRPr="00CE527F">
              <w:rPr>
                <w:rFonts w:ascii="Calibri" w:hAnsi="Calibri" w:cs="Calibri"/>
                <w:szCs w:val="24"/>
              </w:rPr>
              <w:lastRenderedPageBreak/>
              <w:t>ter s pomočjo kognitivnega konflikta motivira otroka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A7B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5252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735EFAE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1DCBD446" w14:textId="4BD1DC23" w:rsidR="00E7143B" w:rsidRPr="00CE527F" w:rsidRDefault="00E7143B" w:rsidP="00E7143B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deepen and extend their knowledge and abilities of developing child’s logical and mathematical mind and skills</w:t>
            </w:r>
            <w:r w:rsidR="005C1954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2F9B3402" w14:textId="4CF6FDE3" w:rsidR="00E7143B" w:rsidRPr="00CE527F" w:rsidRDefault="00E7143B" w:rsidP="00E7143B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ways how to bring mathematics closer to child through play</w:t>
            </w:r>
            <w:r w:rsidR="005C1954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7026FB81" w14:textId="77777777" w:rsidR="00E7143B" w:rsidRPr="00CE527F" w:rsidRDefault="00E7143B" w:rsidP="00E7143B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independently use study literature and other sources.</w:t>
            </w:r>
          </w:p>
          <w:p w14:paraId="228B6858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592EC1C6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71CC9F8B" w14:textId="34B3A8B6" w:rsidR="00E7143B" w:rsidRPr="00CE527F" w:rsidRDefault="00E7143B" w:rsidP="00E7143B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communicate effectively with children, developing a positive team atmosphere and good relationships with children and among themselves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521196CC" w14:textId="0BAE7FC6" w:rsidR="00E7143B" w:rsidRPr="00CE527F" w:rsidRDefault="00E7143B" w:rsidP="17397896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lang w:val="en-GB"/>
              </w:rPr>
            </w:pPr>
            <w:r w:rsidRPr="17397896">
              <w:rPr>
                <w:rFonts w:ascii="Calibri" w:hAnsi="Calibri" w:cs="Calibri"/>
                <w:lang w:val="en-GB"/>
              </w:rPr>
              <w:t>create an appropriate working environment applying a broad repertoire of methods and strategies of work to promote mental activity</w:t>
            </w:r>
            <w:r w:rsidR="00AE4099">
              <w:rPr>
                <w:rFonts w:ascii="Calibri" w:hAnsi="Calibri" w:cs="Calibri"/>
                <w:lang w:val="en-GB"/>
              </w:rPr>
              <w:t>;</w:t>
            </w:r>
          </w:p>
          <w:p w14:paraId="5AF82445" w14:textId="3A76B8C5" w:rsidR="2478F034" w:rsidRDefault="005C1954" w:rsidP="17397896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u</w:t>
            </w:r>
            <w:r w:rsidR="2478F034" w:rsidRPr="17397896">
              <w:rPr>
                <w:rFonts w:ascii="Calibri" w:hAnsi="Calibri" w:cs="Calibri"/>
                <w:lang w:val="en-GB"/>
              </w:rPr>
              <w:t xml:space="preserve">se digital technology in communication and in the learning process to </w:t>
            </w:r>
            <w:r w:rsidR="506E445B" w:rsidRPr="17397896">
              <w:rPr>
                <w:rFonts w:ascii="Calibri" w:hAnsi="Calibri" w:cs="Calibri"/>
                <w:lang w:val="en-GB"/>
              </w:rPr>
              <w:t>improve learning efficiency and to formatively monitor children’s progress</w:t>
            </w:r>
            <w:r w:rsidR="007D4A1C">
              <w:rPr>
                <w:rFonts w:ascii="Calibri" w:hAnsi="Calibri" w:cs="Calibri"/>
                <w:lang w:val="en-GB"/>
              </w:rPr>
              <w:t xml:space="preserve"> </w:t>
            </w:r>
            <w:r w:rsidR="00F02391" w:rsidRPr="00F02391">
              <w:rPr>
                <w:rFonts w:ascii="Calibri" w:hAnsi="Calibri" w:cs="Calibri"/>
                <w:lang w:val="en-GB"/>
              </w:rPr>
              <w:t>(</w:t>
            </w:r>
            <w:proofErr w:type="spellStart"/>
            <w:r w:rsidR="00F02391" w:rsidRPr="00F02391">
              <w:rPr>
                <w:rFonts w:ascii="Calibri" w:hAnsi="Calibri" w:cs="Calibri"/>
                <w:lang w:val="en-GB"/>
              </w:rPr>
              <w:t>npr</w:t>
            </w:r>
            <w:proofErr w:type="spellEnd"/>
            <w:r w:rsidR="00F02391" w:rsidRPr="00F02391">
              <w:rPr>
                <w:rFonts w:ascii="Calibri" w:hAnsi="Calibri" w:cs="Calibri"/>
                <w:lang w:val="en-GB"/>
              </w:rPr>
              <w:t xml:space="preserve">. Socrative, </w:t>
            </w:r>
            <w:proofErr w:type="spellStart"/>
            <w:r w:rsidR="00F02391" w:rsidRPr="00F02391">
              <w:rPr>
                <w:rFonts w:ascii="Calibri" w:hAnsi="Calibri" w:cs="Calibri"/>
                <w:lang w:val="en-GB"/>
              </w:rPr>
              <w:t>Projeqt</w:t>
            </w:r>
            <w:proofErr w:type="spellEnd"/>
            <w:r w:rsidR="00F02391" w:rsidRPr="00F02391">
              <w:rPr>
                <w:rFonts w:ascii="Calibri" w:hAnsi="Calibri" w:cs="Calibri"/>
                <w:lang w:val="en-GB"/>
              </w:rPr>
              <w:t xml:space="preserve">, Animoto, </w:t>
            </w:r>
            <w:proofErr w:type="gramStart"/>
            <w:r w:rsidR="00F02391" w:rsidRPr="00F02391">
              <w:rPr>
                <w:rFonts w:ascii="Calibri" w:hAnsi="Calibri" w:cs="Calibri"/>
                <w:lang w:val="en-GB"/>
              </w:rPr>
              <w:t>Kahoot!,</w:t>
            </w:r>
            <w:proofErr w:type="gramEnd"/>
            <w:r w:rsidR="00F02391" w:rsidRPr="00F0239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00F02391" w:rsidRPr="00F02391">
              <w:rPr>
                <w:rFonts w:ascii="Calibri" w:hAnsi="Calibri" w:cs="Calibri"/>
                <w:lang w:val="en-GB"/>
              </w:rPr>
              <w:t>EduClipper</w:t>
            </w:r>
            <w:proofErr w:type="spellEnd"/>
            <w:r w:rsidR="00F02391" w:rsidRPr="00F02391">
              <w:rPr>
                <w:rFonts w:ascii="Calibri" w:hAnsi="Calibri" w:cs="Calibri"/>
                <w:lang w:val="en-GB"/>
              </w:rPr>
              <w:t>, Immerse)</w:t>
            </w:r>
            <w:r w:rsidR="00AE4099">
              <w:rPr>
                <w:rFonts w:ascii="Calibri" w:hAnsi="Calibri" w:cs="Calibri"/>
                <w:lang w:val="en-GB"/>
              </w:rPr>
              <w:t>;</w:t>
            </w:r>
          </w:p>
          <w:p w14:paraId="07D30154" w14:textId="77777777" w:rsidR="00E7143B" w:rsidRPr="00CE527F" w:rsidRDefault="00E7143B" w:rsidP="00E7143B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take advantage of opportunities for continuing professional development and innovation of their work.</w:t>
            </w:r>
          </w:p>
          <w:p w14:paraId="44E6B899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6244B18D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005C649D" w14:textId="161FA3EA" w:rsidR="00E7143B" w:rsidRPr="00CE527F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competently assist the child in the shaping and construction of logical-mathematical thinking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738C8E35" w14:textId="1159D1E1" w:rsidR="00E7143B" w:rsidRPr="00CE527F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encourage the child to discuss and assess ideas with their peers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723889C7" w14:textId="77777777" w:rsidR="00E7143B" w:rsidRPr="00CE527F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develop strategies for solving simple math problems, and with the help of 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cognitive conflict motivate the child to the insight of problem-solving situations, and associated problems.</w:t>
            </w:r>
          </w:p>
        </w:tc>
      </w:tr>
      <w:tr w:rsidR="00E7143B" w:rsidRPr="00CE527F" w14:paraId="333FC680" w14:textId="77777777" w:rsidTr="1739789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20297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79A4A1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751A7D6C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144A834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C36E8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8F3278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731ADADB" w14:textId="77777777" w:rsidTr="17397896">
        <w:trPr>
          <w:trHeight w:val="111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EE448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14:paraId="40787872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68B18288" w14:textId="77777777" w:rsidR="00E7143B" w:rsidRPr="00CE527F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pozna matematične didaktične igre, primerne za otroka,</w:t>
            </w:r>
          </w:p>
          <w:p w14:paraId="7CE9826E" w14:textId="77777777" w:rsidR="00E7143B" w:rsidRPr="00CE527F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 xml:space="preserve">ima pridobljene teoretične osnove in pozna praktične rešitve pri razvijanju začetnih matematičnih pojmov, mišljenja in jezika, </w:t>
            </w:r>
          </w:p>
          <w:p w14:paraId="253DACCD" w14:textId="77777777" w:rsidR="00E7143B" w:rsidRPr="00CE527F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ima pridobljen čut za urejenost, vztrajnost in sistematičnost pri delu.</w:t>
            </w:r>
          </w:p>
          <w:p w14:paraId="4A1AEB3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05BFA14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eastAsia="sl-SI"/>
              </w:rPr>
              <w:t>Uporaba:</w:t>
            </w:r>
          </w:p>
          <w:p w14:paraId="239A44DC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70506444" w14:textId="77777777" w:rsidR="00E7143B" w:rsidRPr="00CE527F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je sposoben/-na razvijati otrokovo logično-matematično mišljenje in spretnosti,</w:t>
            </w:r>
          </w:p>
          <w:p w14:paraId="57237552" w14:textId="77777777" w:rsidR="00E7143B" w:rsidRPr="00CE527F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preko igre otroku približa matematične vsebine ter otrokove neposredne izkušnje pretvori v matematične koncepte,</w:t>
            </w:r>
          </w:p>
          <w:p w14:paraId="0658A4EF" w14:textId="77777777" w:rsidR="00E7143B" w:rsidRPr="00CE527F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pri izgradnji matematičnega mišljenja in pojmov ter strategij reševanja problemov upošteva različnost otrok,</w:t>
            </w:r>
          </w:p>
          <w:p w14:paraId="11BC05A5" w14:textId="77777777" w:rsidR="00E7143B" w:rsidRPr="00CE527F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povezuje matematične vsebine z drugimi področji.</w:t>
            </w:r>
          </w:p>
          <w:p w14:paraId="753153D8" w14:textId="77777777" w:rsidR="00E7143B" w:rsidRPr="00CE527F" w:rsidRDefault="00E7143B" w:rsidP="00536FA5">
            <w:pPr>
              <w:ind w:left="708"/>
              <w:rPr>
                <w:rFonts w:ascii="Calibri" w:hAnsi="Calibri" w:cs="Calibri"/>
                <w:szCs w:val="24"/>
                <w:lang w:eastAsia="sl-SI"/>
              </w:rPr>
            </w:pPr>
          </w:p>
          <w:p w14:paraId="006A7B8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eastAsia="sl-SI"/>
              </w:rPr>
              <w:t>Refleksija:</w:t>
            </w:r>
          </w:p>
          <w:p w14:paraId="1012DA9E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3E59A5AF" w14:textId="77777777" w:rsidR="00E7143B" w:rsidRPr="00CE527F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s pomočjo znanja, ki ga pridobi pri predmetu, kritično vrednoti svoje delo z otroki in ga sproti izboljšuje,</w:t>
            </w:r>
          </w:p>
          <w:p w14:paraId="1035F817" w14:textId="77777777" w:rsidR="00E7143B" w:rsidRPr="00CE527F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 xml:space="preserve">pri predmetu dodatno razvije logično-matematično mišljenje in sposobnost </w:t>
            </w:r>
            <w:r w:rsidRPr="00CE527F">
              <w:rPr>
                <w:rFonts w:ascii="Calibri" w:hAnsi="Calibri" w:cs="Calibri"/>
                <w:szCs w:val="24"/>
                <w:lang w:eastAsia="sl-SI"/>
              </w:rPr>
              <w:lastRenderedPageBreak/>
              <w:t>opazovanja, ocenjevanja, abstrakcije in generalizacije, s čimer utrdi temelje za premišljeno ustvarjalno delo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B4D7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7258AB05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4EA5CD4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05EAD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73FCFCCB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4B7AF1CE" w14:textId="0D41A538" w:rsidR="00E7143B" w:rsidRPr="00CE527F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familiar with mathematical didactic games suitable for children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469B41A1" w14:textId="28FC8981" w:rsidR="00E7143B" w:rsidRPr="00CE527F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possess acquired theoretical bases and know the practical solutions in developing initial mathematical concepts, thinking and language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4D319681" w14:textId="77777777" w:rsidR="00E7143B" w:rsidRPr="00CE527F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possess acquired sense of orderliness, persistence and systematic work.</w:t>
            </w:r>
          </w:p>
          <w:p w14:paraId="0267A49D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Application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5D22D507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1C535E04" w14:textId="386D70F8" w:rsidR="00E7143B" w:rsidRPr="00CE527F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able to develop child’s logical-mathematical thinking and skills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454A7C38" w14:textId="5C14EF42" w:rsidR="00E7143B" w:rsidRPr="00CE527F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through play bring mathematical content closer to the child and convert the child’s immediate experience into mathematical concepts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558C5618" w14:textId="2CB2849B" w:rsidR="00E7143B" w:rsidRPr="00CE527F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take into account the diversity of children in the construction of mathematical thinking and concepts and problem solving strategies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03CFCA30" w14:textId="77777777" w:rsidR="00E7143B" w:rsidRPr="00CE527F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make links between mathematical content and other areas.</w:t>
            </w:r>
          </w:p>
          <w:p w14:paraId="558C4364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Reflection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010236C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4CFB8BBD" w14:textId="01C524CB" w:rsidR="00E7143B" w:rsidRPr="00CE527F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critically evaluate their work with children and keep improving it applying the knowledge acquired in the course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692CB4A4" w14:textId="77777777" w:rsidR="00E7143B" w:rsidRPr="00CE527F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in the course further develop logical-mathematical thinking and the ability of observation, assessment, abstraction and generalisation, thus consolidating 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the foundations for sound creative work with children.</w:t>
            </w:r>
          </w:p>
        </w:tc>
      </w:tr>
      <w:tr w:rsidR="00E7143B" w:rsidRPr="00CE527F" w14:paraId="1185548D" w14:textId="77777777" w:rsidTr="17397896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73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C171D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643D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2E1886D7" w14:textId="77777777" w:rsidTr="1739789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95746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5865FF28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5BFA7C7E" w14:textId="204A291C" w:rsidR="00E7143B" w:rsidRPr="00CE527F" w:rsidRDefault="00E7143B" w:rsidP="17397896">
            <w:pPr>
              <w:rPr>
                <w:rFonts w:ascii="Calibri" w:hAnsi="Calibri" w:cs="Calibri"/>
                <w:b/>
                <w:bCs/>
              </w:rPr>
            </w:pPr>
            <w:r w:rsidRPr="17397896">
              <w:rPr>
                <w:rFonts w:ascii="Calibri" w:hAnsi="Calibri" w:cs="Calibri"/>
                <w:b/>
                <w:bCs/>
              </w:rPr>
              <w:t>Metode poučevanja in učenja</w:t>
            </w:r>
            <w:r w:rsidR="1E2BC55F" w:rsidRPr="17397896">
              <w:rPr>
                <w:rFonts w:ascii="Calibri" w:hAnsi="Calibri" w:cs="Calibri"/>
                <w:b/>
                <w:bCs/>
              </w:rPr>
              <w:t xml:space="preserve"> *</w:t>
            </w:r>
            <w:r w:rsidRPr="17397896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42" w:type="dxa"/>
          </w:tcPr>
          <w:p w14:paraId="3386DB3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5795C1D3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8F80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6642DECA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2E69DB8D" w14:textId="5244C984" w:rsidR="00E7143B" w:rsidRPr="00CE527F" w:rsidRDefault="00E7143B" w:rsidP="17397896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17397896">
              <w:rPr>
                <w:rFonts w:ascii="Calibri" w:hAnsi="Calibri" w:cs="Calibri"/>
                <w:b/>
                <w:bCs/>
              </w:rPr>
              <w:t>Learning</w:t>
            </w:r>
            <w:proofErr w:type="spellEnd"/>
            <w:r w:rsidRPr="17397896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17397896">
              <w:rPr>
                <w:rFonts w:ascii="Calibri" w:hAnsi="Calibri" w:cs="Calibri"/>
                <w:b/>
                <w:bCs/>
              </w:rPr>
              <w:t>and</w:t>
            </w:r>
            <w:proofErr w:type="spellEnd"/>
            <w:r w:rsidRPr="17397896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17397896">
              <w:rPr>
                <w:rFonts w:ascii="Calibri" w:hAnsi="Calibri" w:cs="Calibri"/>
                <w:b/>
                <w:bCs/>
              </w:rPr>
              <w:t>teaching</w:t>
            </w:r>
            <w:proofErr w:type="spellEnd"/>
            <w:r w:rsidRPr="17397896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17397896">
              <w:rPr>
                <w:rFonts w:ascii="Calibri" w:hAnsi="Calibri" w:cs="Calibri"/>
                <w:b/>
                <w:bCs/>
              </w:rPr>
              <w:t>methods</w:t>
            </w:r>
            <w:proofErr w:type="spellEnd"/>
            <w:r w:rsidR="08C5FEB8" w:rsidRPr="17397896">
              <w:rPr>
                <w:rFonts w:ascii="Calibri" w:hAnsi="Calibri" w:cs="Calibri"/>
                <w:b/>
                <w:bCs/>
              </w:rPr>
              <w:t>*</w:t>
            </w:r>
            <w:r w:rsidRPr="17397896">
              <w:rPr>
                <w:rFonts w:ascii="Calibri" w:hAnsi="Calibri" w:cs="Calibri"/>
                <w:b/>
                <w:bCs/>
              </w:rPr>
              <w:t>:</w:t>
            </w:r>
          </w:p>
        </w:tc>
      </w:tr>
      <w:tr w:rsidR="00E7143B" w:rsidRPr="00CE527F" w14:paraId="4EEB08B6" w14:textId="77777777" w:rsidTr="17397896">
        <w:trPr>
          <w:trHeight w:val="23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7B5F" w14:textId="2FBC8A95" w:rsidR="00E7143B" w:rsidRPr="00CE527F" w:rsidRDefault="00660EDE" w:rsidP="17397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="00E7143B" w:rsidRPr="17397896">
              <w:rPr>
                <w:rFonts w:ascii="Calibri" w:hAnsi="Calibri" w:cs="Calibri"/>
              </w:rPr>
              <w:t>redavanja, vaje</w:t>
            </w:r>
            <w:r w:rsidR="57C33DB8" w:rsidRPr="17397896">
              <w:rPr>
                <w:rFonts w:ascii="Calibri" w:hAnsi="Calibri" w:cs="Calibri"/>
              </w:rPr>
              <w:t>, seminarji, praktično delo</w:t>
            </w:r>
            <w:r w:rsidR="00E7143B" w:rsidRPr="17397896">
              <w:rPr>
                <w:rFonts w:ascii="Calibri" w:hAnsi="Calibri" w:cs="Calibri"/>
              </w:rPr>
              <w:t>.</w:t>
            </w:r>
          </w:p>
          <w:p w14:paraId="481068FB" w14:textId="3D135F04" w:rsidR="00E7143B" w:rsidRPr="00CE527F" w:rsidRDefault="00E7143B" w:rsidP="17397896">
            <w:pPr>
              <w:rPr>
                <w:rFonts w:ascii="Calibri" w:hAnsi="Calibri" w:cs="Calibri"/>
              </w:rPr>
            </w:pPr>
          </w:p>
          <w:p w14:paraId="7DF9BF0B" w14:textId="28F62DBD" w:rsidR="00E7143B" w:rsidRPr="00CE527F" w:rsidRDefault="7D7E37F7" w:rsidP="17397896">
            <w:pPr>
              <w:rPr>
                <w:rFonts w:ascii="Calibri" w:hAnsi="Calibri" w:cs="Calibri"/>
              </w:rPr>
            </w:pPr>
            <w:r w:rsidRPr="17397896">
              <w:rPr>
                <w:rFonts w:ascii="Calibri" w:hAnsi="Calibri" w:cs="Calibri"/>
              </w:rPr>
              <w:t>*</w:t>
            </w:r>
            <w:r w:rsidR="005C1954">
              <w:rPr>
                <w:rFonts w:ascii="Calibri" w:hAnsi="Calibri" w:cs="Calibri"/>
              </w:rPr>
              <w:t xml:space="preserve">Tudi </w:t>
            </w:r>
            <w:r w:rsidRPr="17397896">
              <w:rPr>
                <w:rFonts w:ascii="Calibri" w:hAnsi="Calibri" w:cs="Calibri"/>
              </w:rPr>
              <w:t>z vključevanjem digitalne tehnologije</w:t>
            </w:r>
            <w:r w:rsidR="005C1954">
              <w:rPr>
                <w:rFonts w:ascii="Calibri" w:hAnsi="Calibri" w:cs="Calibri"/>
              </w:rPr>
              <w:t>.</w:t>
            </w:r>
            <w:r w:rsidR="00E7143B" w:rsidRPr="1739789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2FA2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192" w14:textId="62BDBB71" w:rsidR="00E7143B" w:rsidRPr="00CE527F" w:rsidRDefault="00660EDE" w:rsidP="1739789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L</w:t>
            </w:r>
            <w:r w:rsidR="00E7143B" w:rsidRPr="17397896">
              <w:rPr>
                <w:rFonts w:ascii="Calibri" w:hAnsi="Calibri" w:cs="Calibri"/>
              </w:rPr>
              <w:t>ectures</w:t>
            </w:r>
            <w:proofErr w:type="spellEnd"/>
            <w:r w:rsidR="00E7143B" w:rsidRPr="17397896">
              <w:rPr>
                <w:rFonts w:ascii="Calibri" w:hAnsi="Calibri" w:cs="Calibri"/>
              </w:rPr>
              <w:t xml:space="preserve">, </w:t>
            </w:r>
            <w:proofErr w:type="spellStart"/>
            <w:r w:rsidR="00E7143B" w:rsidRPr="17397896">
              <w:rPr>
                <w:rFonts w:ascii="Calibri" w:hAnsi="Calibri" w:cs="Calibri"/>
              </w:rPr>
              <w:t>tutorials</w:t>
            </w:r>
            <w:proofErr w:type="spellEnd"/>
            <w:r w:rsidR="68187150" w:rsidRPr="17397896">
              <w:rPr>
                <w:rFonts w:ascii="Calibri" w:hAnsi="Calibri" w:cs="Calibri"/>
              </w:rPr>
              <w:t xml:space="preserve">, </w:t>
            </w:r>
            <w:proofErr w:type="spellStart"/>
            <w:r w:rsidR="68187150" w:rsidRPr="17397896">
              <w:rPr>
                <w:rFonts w:ascii="Calibri" w:hAnsi="Calibri" w:cs="Calibri"/>
              </w:rPr>
              <w:t>seminars</w:t>
            </w:r>
            <w:proofErr w:type="spellEnd"/>
            <w:r w:rsidR="68187150" w:rsidRPr="17397896">
              <w:rPr>
                <w:rFonts w:ascii="Calibri" w:hAnsi="Calibri" w:cs="Calibri"/>
              </w:rPr>
              <w:t xml:space="preserve">, </w:t>
            </w:r>
            <w:proofErr w:type="spellStart"/>
            <w:r w:rsidR="68187150" w:rsidRPr="17397896">
              <w:rPr>
                <w:rFonts w:ascii="Calibri" w:hAnsi="Calibri" w:cs="Calibri"/>
              </w:rPr>
              <w:t>practical</w:t>
            </w:r>
            <w:proofErr w:type="spellEnd"/>
            <w:r w:rsidR="68187150" w:rsidRPr="17397896">
              <w:rPr>
                <w:rFonts w:ascii="Calibri" w:hAnsi="Calibri" w:cs="Calibri"/>
              </w:rPr>
              <w:t xml:space="preserve"> </w:t>
            </w:r>
            <w:proofErr w:type="spellStart"/>
            <w:r w:rsidR="68187150" w:rsidRPr="17397896">
              <w:rPr>
                <w:rFonts w:ascii="Calibri" w:hAnsi="Calibri" w:cs="Calibri"/>
              </w:rPr>
              <w:t>work</w:t>
            </w:r>
            <w:proofErr w:type="spellEnd"/>
            <w:r w:rsidR="00E7143B" w:rsidRPr="17397896">
              <w:rPr>
                <w:rFonts w:ascii="Calibri" w:hAnsi="Calibri" w:cs="Calibri"/>
              </w:rPr>
              <w:t>.</w:t>
            </w:r>
          </w:p>
          <w:p w14:paraId="3773925E" w14:textId="4A83FFE7" w:rsidR="00E7143B" w:rsidRPr="00CE527F" w:rsidRDefault="00E7143B" w:rsidP="17397896">
            <w:pPr>
              <w:rPr>
                <w:rFonts w:ascii="Calibri" w:hAnsi="Calibri" w:cs="Calibri"/>
              </w:rPr>
            </w:pPr>
          </w:p>
          <w:p w14:paraId="65E2F557" w14:textId="779B2618" w:rsidR="00E7143B" w:rsidRPr="00CE527F" w:rsidRDefault="6E7F07B4" w:rsidP="17397896">
            <w:pPr>
              <w:rPr>
                <w:rFonts w:ascii="Calibri" w:hAnsi="Calibri" w:cs="Calibri"/>
              </w:rPr>
            </w:pPr>
            <w:r w:rsidRPr="17397896">
              <w:rPr>
                <w:rFonts w:ascii="Calibri" w:hAnsi="Calibri" w:cs="Calibri"/>
              </w:rPr>
              <w:t>*</w:t>
            </w:r>
            <w:proofErr w:type="spellStart"/>
            <w:r w:rsidR="005C1954">
              <w:rPr>
                <w:rFonts w:ascii="Calibri" w:hAnsi="Calibri" w:cs="Calibri"/>
              </w:rPr>
              <w:t>Also</w:t>
            </w:r>
            <w:proofErr w:type="spellEnd"/>
            <w:r w:rsidR="005C1954">
              <w:rPr>
                <w:rFonts w:ascii="Calibri" w:hAnsi="Calibri" w:cs="Calibri"/>
              </w:rPr>
              <w:t xml:space="preserve"> </w:t>
            </w:r>
            <w:proofErr w:type="spellStart"/>
            <w:r w:rsidR="005C1954">
              <w:rPr>
                <w:rFonts w:ascii="Calibri" w:hAnsi="Calibri" w:cs="Calibri"/>
              </w:rPr>
              <w:t>using</w:t>
            </w:r>
            <w:r w:rsidRPr="17397896">
              <w:rPr>
                <w:rFonts w:ascii="Calibri" w:hAnsi="Calibri" w:cs="Calibri"/>
              </w:rPr>
              <w:t>digital</w:t>
            </w:r>
            <w:proofErr w:type="spellEnd"/>
            <w:r w:rsidRPr="17397896">
              <w:rPr>
                <w:rFonts w:ascii="Calibri" w:hAnsi="Calibri" w:cs="Calibri"/>
              </w:rPr>
              <w:t xml:space="preserve"> </w:t>
            </w:r>
            <w:proofErr w:type="spellStart"/>
            <w:r w:rsidRPr="17397896">
              <w:rPr>
                <w:rFonts w:ascii="Calibri" w:hAnsi="Calibri" w:cs="Calibri"/>
              </w:rPr>
              <w:t>technology</w:t>
            </w:r>
            <w:proofErr w:type="spellEnd"/>
            <w:r w:rsidR="005C1954">
              <w:rPr>
                <w:rFonts w:ascii="Calibri" w:hAnsi="Calibri" w:cs="Calibri"/>
              </w:rPr>
              <w:t>.</w:t>
            </w:r>
          </w:p>
        </w:tc>
      </w:tr>
      <w:tr w:rsidR="00E7143B" w:rsidRPr="00CE527F" w14:paraId="3457078A" w14:textId="77777777" w:rsidTr="1739789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9FC7E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5F184776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A63F7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14:paraId="0F59DC5E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7A94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4D54222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1A272CB8" w14:textId="77777777" w:rsidTr="17397896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646" w14:textId="4899E036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  <w:r w:rsidR="00C365D1">
              <w:rPr>
                <w:rFonts w:ascii="Calibri" w:hAnsi="Calibri" w:cs="Calibri"/>
                <w:szCs w:val="24"/>
              </w:rPr>
              <w:t>:</w:t>
            </w:r>
          </w:p>
          <w:p w14:paraId="02682671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70977A90" w14:textId="77777777" w:rsidR="00E7143B" w:rsidRPr="00CE527F" w:rsidRDefault="00E7143B" w:rsidP="00E7143B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seminarska naloga,</w:t>
            </w:r>
          </w:p>
          <w:p w14:paraId="7E45EB62" w14:textId="77777777" w:rsidR="00E7143B" w:rsidRPr="00CE527F" w:rsidRDefault="00E7143B" w:rsidP="00E7143B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4164C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40 %,</w:t>
            </w:r>
          </w:p>
          <w:p w14:paraId="29B839A7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F8E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</w:p>
          <w:p w14:paraId="5E9233CA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29D9B7FB" w14:textId="16116055" w:rsidR="00E7143B" w:rsidRPr="00CE527F" w:rsidRDefault="00C365D1" w:rsidP="00E7143B">
            <w:pPr>
              <w:numPr>
                <w:ilvl w:val="0"/>
                <w:numId w:val="17"/>
              </w:numPr>
              <w:spacing w:line="276" w:lineRule="auto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</w:t>
            </w:r>
            <w:r w:rsidR="00E7143B" w:rsidRPr="00CE527F">
              <w:rPr>
                <w:rFonts w:ascii="Calibri" w:hAnsi="Calibri" w:cs="Calibri"/>
                <w:szCs w:val="24"/>
              </w:rPr>
              <w:t xml:space="preserve">eminar </w:t>
            </w:r>
            <w:proofErr w:type="spellStart"/>
            <w:r w:rsidR="00E7143B" w:rsidRPr="00CE527F">
              <w:rPr>
                <w:rFonts w:ascii="Calibri" w:hAnsi="Calibri" w:cs="Calibri"/>
                <w:szCs w:val="24"/>
              </w:rPr>
              <w:t>paper</w:t>
            </w:r>
            <w:proofErr w:type="spellEnd"/>
            <w:r w:rsidR="00E7143B" w:rsidRPr="00CE527F">
              <w:rPr>
                <w:rFonts w:ascii="Calibri" w:hAnsi="Calibri" w:cs="Calibri"/>
                <w:szCs w:val="24"/>
              </w:rPr>
              <w:t>,</w:t>
            </w:r>
          </w:p>
          <w:p w14:paraId="2073EBBB" w14:textId="33A948DD" w:rsidR="00E7143B" w:rsidRPr="00CE527F" w:rsidRDefault="00C365D1" w:rsidP="00E7143B">
            <w:pPr>
              <w:numPr>
                <w:ilvl w:val="0"/>
                <w:numId w:val="17"/>
              </w:numPr>
              <w:spacing w:line="276" w:lineRule="auto"/>
              <w:rPr>
                <w:rFonts w:ascii="Calibri" w:hAnsi="Calibri" w:cs="Calibri"/>
                <w:b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p</w:t>
            </w:r>
            <w:r w:rsidR="00E7143B" w:rsidRPr="00CE527F">
              <w:rPr>
                <w:rFonts w:ascii="Calibri" w:hAnsi="Calibri" w:cs="Calibri"/>
                <w:szCs w:val="24"/>
              </w:rPr>
              <w:t>roject</w:t>
            </w:r>
            <w:proofErr w:type="spellEnd"/>
            <w:r w:rsidR="00E7143B"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="00E7143B" w:rsidRPr="00CE527F">
              <w:rPr>
                <w:rFonts w:ascii="Calibri" w:hAnsi="Calibri" w:cs="Calibri"/>
                <w:szCs w:val="24"/>
              </w:rPr>
              <w:t>work</w:t>
            </w:r>
            <w:proofErr w:type="spellEnd"/>
            <w:r w:rsidR="00E7143B" w:rsidRPr="00CE527F">
              <w:rPr>
                <w:rFonts w:ascii="Calibri" w:hAnsi="Calibri" w:cs="Calibri"/>
                <w:szCs w:val="24"/>
              </w:rPr>
              <w:t>.</w:t>
            </w:r>
          </w:p>
        </w:tc>
      </w:tr>
      <w:tr w:rsidR="00E7143B" w:rsidRPr="00CE527F" w14:paraId="6C56A499" w14:textId="77777777" w:rsidTr="1739789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B42C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3B6D54B0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="00E7143B" w:rsidRPr="00CE527F" w14:paraId="5057B761" w14:textId="77777777" w:rsidTr="1739789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786B" w14:textId="6E3D61A9" w:rsidR="00E7143B" w:rsidRPr="00DD0BE4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DD0BE4">
              <w:rPr>
                <w:rFonts w:ascii="Calibri" w:hAnsi="Calibri" w:cs="Calibri"/>
                <w:szCs w:val="24"/>
                <w:lang w:eastAsia="sl-SI"/>
              </w:rPr>
              <w:t>V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olk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.in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 S.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(2012).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Integracija IKT na področju matematike u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slovenačkim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vrtićima</w:t>
            </w:r>
            <w:proofErr w:type="spellEnd"/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V 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Knjiga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sažetaka</w:t>
            </w:r>
            <w:proofErr w:type="spellEnd"/>
            <w:r w:rsidR="00C365D1" w:rsidRPr="00746C7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 (str. 102-103).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. Zenica: Islamski pedagoški fakultet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Univerzitet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a</w:t>
            </w:r>
            <w:proofErr w:type="spellEnd"/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.  </w:t>
            </w:r>
          </w:p>
          <w:p w14:paraId="2E197E02" w14:textId="433A59BC" w:rsidR="00E7143B" w:rsidRPr="00DD0BE4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DD0BE4">
              <w:rPr>
                <w:rFonts w:ascii="Calibri" w:hAnsi="Calibri" w:cs="Calibri"/>
                <w:szCs w:val="24"/>
                <w:lang w:eastAsia="sl-SI"/>
              </w:rPr>
              <w:t>V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olk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. 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S.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(2012).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Uvođenje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informaciono-komunikacione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tehnologije na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području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matematike u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vrtićima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u Sloveniji. V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I.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P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ehlić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E.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VE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jo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,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H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asaganić</w:t>
            </w:r>
            <w:proofErr w:type="spellEnd"/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, A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,(ur.)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,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 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Suvremeni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tokovi u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ranom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odgoju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: znanstvena monografija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(str. 287-301)</w:t>
            </w:r>
            <w:r w:rsidR="00C365D1" w:rsidRPr="00746C7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Zenica: Islamski pedagoški fakultet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Univerziteta</w:t>
            </w:r>
            <w:proofErr w:type="spellEnd"/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</w:p>
          <w:p w14:paraId="2303E41A" w14:textId="6B0EC0CA" w:rsidR="00E7143B" w:rsidRPr="00DD0BE4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DD0BE4">
              <w:rPr>
                <w:rFonts w:ascii="Calibri" w:hAnsi="Calibri" w:cs="Calibri"/>
                <w:szCs w:val="24"/>
                <w:lang w:eastAsia="sl-SI"/>
              </w:rPr>
              <w:t>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S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(2014).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Logika in jezik. V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K.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Č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uk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 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in  R.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T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ul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,(ur.)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,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 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Apprendimento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precoce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della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matematica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: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atti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del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convegno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: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Trieste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Capodistria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, 18 e 19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settembre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2014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(str. 11-30).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Trieste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: EUT -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Edizioni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Università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di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Trieste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. 2014.</w:t>
            </w:r>
          </w:p>
          <w:p w14:paraId="675276F6" w14:textId="6959BDEA" w:rsidR="00E7143B" w:rsidRPr="00DD0BE4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DD0BE4">
              <w:rPr>
                <w:rFonts w:ascii="Calibri" w:hAnsi="Calibri" w:cs="Calibri"/>
                <w:szCs w:val="24"/>
                <w:lang w:eastAsia="sl-SI"/>
              </w:rPr>
              <w:t>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S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.in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C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otič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 (2015).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Development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of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geometric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concepts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. V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 M.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KRAJNČAN (ur.)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Educational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sciences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in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postmodernity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, (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Schriften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zur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Bildungs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-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und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Freizeitwissenschaft</w:t>
            </w:r>
            <w:proofErr w:type="spellEnd"/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 (str. 5-23)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,. 9Aachen: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Shaker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</w:p>
          <w:p w14:paraId="68E5BB84" w14:textId="14E7B3C3" w:rsidR="00E7143B" w:rsidRPr="00CE527F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Ć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, S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C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otič, M.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L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epičnik-Vodopivec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-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, J. (2017).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Jurka. Aktivno učenje geometrijskih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pojmova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. V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N.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V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ulović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in  A.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ihajlović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Aleksandra (ur.)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Metodički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aspekti nastave matematike : zbornik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radova</w:t>
            </w:r>
            <w:proofErr w:type="spellEnd"/>
            <w:r w:rsidR="00DD0BE4" w:rsidRPr="00746C74">
              <w:rPr>
                <w:rFonts w:ascii="Calibri" w:hAnsi="Calibri" w:cs="Calibri"/>
                <w:szCs w:val="24"/>
                <w:lang w:eastAsia="sl-SI"/>
              </w:rPr>
              <w:t xml:space="preserve"> (str. 54).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(Posebna izdanja).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Jagodina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: Fakultet pedagoških nauka,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Univerziteta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u Kragujevcu. 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S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.,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C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otič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. 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Ž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akelj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A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 (2017).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. Učenje in poučevanje osnovnih geometrijskih pojmov. 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Pedagoška obzorja: časopis za didaktiko in metodiko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 32(2)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, str. 49-66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</w:p>
        </w:tc>
      </w:tr>
    </w:tbl>
    <w:p w14:paraId="38D45B61" w14:textId="50E798C8" w:rsidR="77BD416B" w:rsidRDefault="77BD416B"/>
    <w:p w14:paraId="28E34B17" w14:textId="77777777" w:rsidR="00E122EA" w:rsidRDefault="00746C74"/>
    <w:sectPr w:rsidR="00E122E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4717"/>
    <w:multiLevelType w:val="hybridMultilevel"/>
    <w:tmpl w:val="FCFE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57D87"/>
    <w:multiLevelType w:val="hybridMultilevel"/>
    <w:tmpl w:val="F63E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B127E"/>
    <w:multiLevelType w:val="hybridMultilevel"/>
    <w:tmpl w:val="5A9A2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52F0"/>
    <w:multiLevelType w:val="hybridMultilevel"/>
    <w:tmpl w:val="F1E0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C203E"/>
    <w:multiLevelType w:val="hybridMultilevel"/>
    <w:tmpl w:val="44C22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C29E4"/>
    <w:multiLevelType w:val="hybridMultilevel"/>
    <w:tmpl w:val="BAB2EB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F41AE"/>
    <w:multiLevelType w:val="hybridMultilevel"/>
    <w:tmpl w:val="F620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9535E"/>
    <w:multiLevelType w:val="hybridMultilevel"/>
    <w:tmpl w:val="2C6ED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31447"/>
    <w:multiLevelType w:val="hybridMultilevel"/>
    <w:tmpl w:val="4E963C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F6C28"/>
    <w:multiLevelType w:val="hybridMultilevel"/>
    <w:tmpl w:val="06FA1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E53C5"/>
    <w:multiLevelType w:val="hybridMultilevel"/>
    <w:tmpl w:val="C23A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54B89"/>
    <w:multiLevelType w:val="hybridMultilevel"/>
    <w:tmpl w:val="21621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B529E"/>
    <w:multiLevelType w:val="hybridMultilevel"/>
    <w:tmpl w:val="A1FAA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457CE"/>
    <w:multiLevelType w:val="hybridMultilevel"/>
    <w:tmpl w:val="A72A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76BFF"/>
    <w:multiLevelType w:val="hybridMultilevel"/>
    <w:tmpl w:val="CCE650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E6A16"/>
    <w:multiLevelType w:val="hybridMultilevel"/>
    <w:tmpl w:val="19621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41567"/>
    <w:multiLevelType w:val="hybridMultilevel"/>
    <w:tmpl w:val="9A0C4C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776A7"/>
    <w:multiLevelType w:val="hybridMultilevel"/>
    <w:tmpl w:val="4F18CE3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2"/>
  </w:num>
  <w:num w:numId="5">
    <w:abstractNumId w:val="16"/>
  </w:num>
  <w:num w:numId="6">
    <w:abstractNumId w:val="5"/>
  </w:num>
  <w:num w:numId="7">
    <w:abstractNumId w:val="14"/>
  </w:num>
  <w:num w:numId="8">
    <w:abstractNumId w:val="17"/>
  </w:num>
  <w:num w:numId="9">
    <w:abstractNumId w:val="13"/>
  </w:num>
  <w:num w:numId="10">
    <w:abstractNumId w:val="2"/>
  </w:num>
  <w:num w:numId="11">
    <w:abstractNumId w:val="10"/>
  </w:num>
  <w:num w:numId="12">
    <w:abstractNumId w:val="7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43B"/>
    <w:rsid w:val="005343C8"/>
    <w:rsid w:val="005C1954"/>
    <w:rsid w:val="0064353D"/>
    <w:rsid w:val="00660EDE"/>
    <w:rsid w:val="00746C74"/>
    <w:rsid w:val="007D4A1C"/>
    <w:rsid w:val="00935C8B"/>
    <w:rsid w:val="009F0BE3"/>
    <w:rsid w:val="00AE4099"/>
    <w:rsid w:val="00B43200"/>
    <w:rsid w:val="00B600C7"/>
    <w:rsid w:val="00C365D1"/>
    <w:rsid w:val="00C77AAF"/>
    <w:rsid w:val="00DD0BE4"/>
    <w:rsid w:val="00E7143B"/>
    <w:rsid w:val="00F02391"/>
    <w:rsid w:val="0139D207"/>
    <w:rsid w:val="0380188D"/>
    <w:rsid w:val="03E1CE8A"/>
    <w:rsid w:val="0502C091"/>
    <w:rsid w:val="0538A7B8"/>
    <w:rsid w:val="0681986A"/>
    <w:rsid w:val="069E90F2"/>
    <w:rsid w:val="08C5FEB8"/>
    <w:rsid w:val="0B720215"/>
    <w:rsid w:val="10CA3712"/>
    <w:rsid w:val="12660773"/>
    <w:rsid w:val="1401D7D4"/>
    <w:rsid w:val="17397896"/>
    <w:rsid w:val="1E2BC55F"/>
    <w:rsid w:val="21FF54E9"/>
    <w:rsid w:val="2478F034"/>
    <w:rsid w:val="25DF915E"/>
    <w:rsid w:val="26DB8451"/>
    <w:rsid w:val="272F25D1"/>
    <w:rsid w:val="2C451B31"/>
    <w:rsid w:val="34C1CAD1"/>
    <w:rsid w:val="3908F036"/>
    <w:rsid w:val="3BF60B5E"/>
    <w:rsid w:val="506E445B"/>
    <w:rsid w:val="51CC4001"/>
    <w:rsid w:val="55AF849E"/>
    <w:rsid w:val="572E9635"/>
    <w:rsid w:val="57C33DB8"/>
    <w:rsid w:val="6504D689"/>
    <w:rsid w:val="67B0557C"/>
    <w:rsid w:val="68187150"/>
    <w:rsid w:val="6E7EE5B4"/>
    <w:rsid w:val="6E7F07B4"/>
    <w:rsid w:val="6E9D3583"/>
    <w:rsid w:val="77BD416B"/>
    <w:rsid w:val="78A113DC"/>
    <w:rsid w:val="7A3CE43D"/>
    <w:rsid w:val="7D7E37F7"/>
    <w:rsid w:val="7E9AA249"/>
    <w:rsid w:val="7EACA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7661E"/>
  <w15:chartTrackingRefBased/>
  <w15:docId w15:val="{B5579EC1-755C-44EF-9AAE-5CB0D3C5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7143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0ED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0ED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7E45227-D5F0-43A4-BED4-BF629BEF379B}"/>
</file>

<file path=customXml/itemProps2.xml><?xml version="1.0" encoding="utf-8"?>
<ds:datastoreItem xmlns:ds="http://schemas.openxmlformats.org/officeDocument/2006/customXml" ds:itemID="{2B08DBF0-FA9A-488E-A716-D490770F212E}"/>
</file>

<file path=customXml/itemProps3.xml><?xml version="1.0" encoding="utf-8"?>
<ds:datastoreItem xmlns:ds="http://schemas.openxmlformats.org/officeDocument/2006/customXml" ds:itemID="{E61BD8BB-85B3-43BB-815F-CFCFC1A0D3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 1</cp:lastModifiedBy>
  <cp:revision>4</cp:revision>
  <dcterms:created xsi:type="dcterms:W3CDTF">2023-08-22T12:16:00Z</dcterms:created>
  <dcterms:modified xsi:type="dcterms:W3CDTF">2023-08-31T05:57:00Z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6e4489093b9e591ee173ec72dc4fe92f30ea6ce5ae5615702d2bbeaa553a9416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16415400</vt:r8>
  </property>
</Properties>
</file>